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410" w:rsidRDefault="009E5410" w:rsidP="004D0C8F">
      <w:pPr>
        <w:spacing w:line="100" w:lineRule="atLeast"/>
        <w:jc w:val="center"/>
        <w:rPr>
          <w:b/>
          <w:sz w:val="72"/>
        </w:rPr>
      </w:pPr>
    </w:p>
    <w:p w:rsidR="004D0C8F" w:rsidRPr="004D0C8F" w:rsidRDefault="005C4BA5" w:rsidP="004D0C8F">
      <w:pPr>
        <w:spacing w:line="100" w:lineRule="atLeast"/>
        <w:jc w:val="center"/>
        <w:rPr>
          <w:b/>
          <w:sz w:val="72"/>
        </w:rPr>
      </w:pPr>
      <w:r>
        <w:rPr>
          <w:rFonts w:hint="eastAsia"/>
          <w:b/>
          <w:sz w:val="72"/>
        </w:rPr>
        <w:t>第3回 社内テスト</w:t>
      </w:r>
    </w:p>
    <w:p w:rsidR="004D0C8F" w:rsidRDefault="004D0C8F" w:rsidP="004D0C8F">
      <w:pPr>
        <w:spacing w:line="360" w:lineRule="auto"/>
        <w:jc w:val="center"/>
      </w:pPr>
    </w:p>
    <w:p w:rsidR="004D0C8F" w:rsidRPr="00FB5334" w:rsidRDefault="004D0C8F" w:rsidP="004D0C8F">
      <w:pPr>
        <w:spacing w:line="360" w:lineRule="auto"/>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1980"/>
        <w:gridCol w:w="6514"/>
      </w:tblGrid>
      <w:tr w:rsidR="004D0C8F" w:rsidRPr="00FB5334" w:rsidTr="004D0C8F">
        <w:trPr>
          <w:trHeight w:hRule="exact" w:val="851"/>
          <w:jc w:val="center"/>
        </w:trPr>
        <w:tc>
          <w:tcPr>
            <w:tcW w:w="1980" w:type="dxa"/>
            <w:vAlign w:val="center"/>
          </w:tcPr>
          <w:p w:rsidR="004D0C8F" w:rsidRPr="00FB5334" w:rsidRDefault="004D0C8F" w:rsidP="004D0C8F">
            <w:pPr>
              <w:spacing w:line="360" w:lineRule="auto"/>
              <w:jc w:val="center"/>
              <w:rPr>
                <w:rFonts w:ascii="ＭＳ 明朝" w:eastAsia="ＭＳ 明朝" w:hAnsi="ＭＳ 明朝"/>
              </w:rPr>
            </w:pPr>
            <w:r w:rsidRPr="00FB5334">
              <w:rPr>
                <w:rFonts w:ascii="ＭＳ 明朝" w:eastAsia="ＭＳ 明朝" w:hAnsi="ＭＳ 明朝" w:hint="eastAsia"/>
              </w:rPr>
              <w:t>部</w:t>
            </w:r>
            <w:r w:rsidR="00FB5334">
              <w:rPr>
                <w:rFonts w:ascii="ＭＳ 明朝" w:eastAsia="ＭＳ 明朝" w:hAnsi="ＭＳ 明朝" w:hint="eastAsia"/>
              </w:rPr>
              <w:t xml:space="preserve">　</w:t>
            </w:r>
            <w:r w:rsidRPr="00FB5334">
              <w:rPr>
                <w:rFonts w:ascii="ＭＳ 明朝" w:eastAsia="ＭＳ 明朝" w:hAnsi="ＭＳ 明朝" w:hint="eastAsia"/>
              </w:rPr>
              <w:t>署</w:t>
            </w:r>
          </w:p>
        </w:tc>
        <w:tc>
          <w:tcPr>
            <w:tcW w:w="6514" w:type="dxa"/>
            <w:vAlign w:val="center"/>
          </w:tcPr>
          <w:p w:rsidR="004D0C8F" w:rsidRPr="00FB5334" w:rsidRDefault="004D0C8F" w:rsidP="004D0C8F">
            <w:pPr>
              <w:spacing w:line="360" w:lineRule="auto"/>
              <w:jc w:val="center"/>
              <w:rPr>
                <w:rFonts w:ascii="ＭＳ 明朝" w:eastAsia="ＭＳ 明朝" w:hAnsi="ＭＳ 明朝"/>
              </w:rPr>
            </w:pPr>
          </w:p>
        </w:tc>
      </w:tr>
      <w:tr w:rsidR="004D0C8F" w:rsidRPr="00FB5334" w:rsidTr="004D0C8F">
        <w:trPr>
          <w:trHeight w:hRule="exact" w:val="851"/>
          <w:jc w:val="center"/>
        </w:trPr>
        <w:tc>
          <w:tcPr>
            <w:tcW w:w="1980" w:type="dxa"/>
            <w:vAlign w:val="center"/>
          </w:tcPr>
          <w:p w:rsidR="004D0C8F" w:rsidRPr="00FB5334" w:rsidRDefault="004D0C8F" w:rsidP="004D0C8F">
            <w:pPr>
              <w:spacing w:line="360" w:lineRule="auto"/>
              <w:jc w:val="center"/>
              <w:rPr>
                <w:rFonts w:ascii="ＭＳ 明朝" w:eastAsia="ＭＳ 明朝" w:hAnsi="ＭＳ 明朝"/>
              </w:rPr>
            </w:pPr>
            <w:r w:rsidRPr="00FB5334">
              <w:rPr>
                <w:rFonts w:ascii="ＭＳ 明朝" w:eastAsia="ＭＳ 明朝" w:hAnsi="ＭＳ 明朝" w:hint="eastAsia"/>
              </w:rPr>
              <w:t>名</w:t>
            </w:r>
            <w:r w:rsidR="00FB5334">
              <w:rPr>
                <w:rFonts w:ascii="ＭＳ 明朝" w:eastAsia="ＭＳ 明朝" w:hAnsi="ＭＳ 明朝" w:hint="eastAsia"/>
              </w:rPr>
              <w:t xml:space="preserve">　</w:t>
            </w:r>
            <w:r w:rsidRPr="00FB5334">
              <w:rPr>
                <w:rFonts w:ascii="ＭＳ 明朝" w:eastAsia="ＭＳ 明朝" w:hAnsi="ＭＳ 明朝" w:hint="eastAsia"/>
              </w:rPr>
              <w:t>前</w:t>
            </w:r>
          </w:p>
        </w:tc>
        <w:tc>
          <w:tcPr>
            <w:tcW w:w="6514" w:type="dxa"/>
            <w:vAlign w:val="center"/>
          </w:tcPr>
          <w:p w:rsidR="004D0C8F" w:rsidRPr="00FB5334" w:rsidRDefault="004D0C8F" w:rsidP="004D0C8F">
            <w:pPr>
              <w:spacing w:line="360" w:lineRule="auto"/>
              <w:jc w:val="center"/>
              <w:rPr>
                <w:rFonts w:ascii="ＭＳ 明朝" w:eastAsia="ＭＳ 明朝" w:hAnsi="ＭＳ 明朝"/>
              </w:rPr>
            </w:pPr>
          </w:p>
        </w:tc>
      </w:tr>
    </w:tbl>
    <w:p w:rsidR="004D0C8F" w:rsidRPr="00FB5334" w:rsidRDefault="004D0C8F" w:rsidP="004D0C8F">
      <w:pPr>
        <w:spacing w:line="360" w:lineRule="auto"/>
        <w:jc w:val="center"/>
        <w:rPr>
          <w:rFonts w:ascii="ＭＳ 明朝" w:eastAsia="ＭＳ 明朝" w:hAnsi="ＭＳ 明朝"/>
        </w:rPr>
      </w:pPr>
    </w:p>
    <w:p w:rsidR="005C4BA5" w:rsidRPr="00FB5334" w:rsidRDefault="005C4BA5" w:rsidP="004D0C8F">
      <w:pPr>
        <w:spacing w:line="360" w:lineRule="auto"/>
        <w:jc w:val="center"/>
        <w:rPr>
          <w:rFonts w:ascii="ＭＳ 明朝" w:eastAsia="ＭＳ 明朝" w:hAnsi="ＭＳ 明朝"/>
        </w:rPr>
      </w:pPr>
    </w:p>
    <w:p w:rsidR="004D0C8F" w:rsidRPr="00FB5334" w:rsidRDefault="004D0C8F" w:rsidP="00A06386">
      <w:pPr>
        <w:pBdr>
          <w:top w:val="dotDash" w:sz="4" w:space="1" w:color="auto"/>
          <w:left w:val="dotDash" w:sz="4" w:space="4" w:color="auto"/>
          <w:bottom w:val="dotDash" w:sz="4" w:space="1" w:color="auto"/>
          <w:right w:val="dotDash" w:sz="4" w:space="4" w:color="auto"/>
        </w:pBdr>
        <w:spacing w:line="360" w:lineRule="auto"/>
        <w:jc w:val="center"/>
        <w:rPr>
          <w:rFonts w:ascii="ＭＳ 明朝" w:eastAsia="ＭＳ 明朝" w:hAnsi="ＭＳ 明朝"/>
          <w:b/>
          <w:sz w:val="28"/>
        </w:rPr>
      </w:pPr>
      <w:r w:rsidRPr="00FB5334">
        <w:rPr>
          <w:rFonts w:ascii="ＭＳ 明朝" w:eastAsia="ＭＳ 明朝" w:hAnsi="ＭＳ 明朝" w:hint="eastAsia"/>
          <w:b/>
          <w:sz w:val="28"/>
        </w:rPr>
        <w:t>注意事項</w:t>
      </w:r>
    </w:p>
    <w:p w:rsidR="00CC4843" w:rsidRPr="00FB5334" w:rsidRDefault="00BF127D" w:rsidP="00A06386">
      <w:pPr>
        <w:pStyle w:val="a4"/>
        <w:numPr>
          <w:ilvl w:val="0"/>
          <w:numId w:val="2"/>
        </w:numPr>
        <w:pBdr>
          <w:top w:val="dotDash" w:sz="4" w:space="1" w:color="auto"/>
          <w:left w:val="dotDash" w:sz="4" w:space="4" w:color="auto"/>
          <w:bottom w:val="dotDash" w:sz="4" w:space="1" w:color="auto"/>
          <w:right w:val="dotDash" w:sz="4" w:space="4" w:color="auto"/>
        </w:pBdr>
        <w:spacing w:line="360" w:lineRule="auto"/>
        <w:ind w:leftChars="0"/>
        <w:jc w:val="left"/>
        <w:rPr>
          <w:rFonts w:ascii="ＭＳ 明朝" w:eastAsia="ＭＳ 明朝" w:hAnsi="ＭＳ 明朝"/>
          <w:b/>
          <w:sz w:val="28"/>
        </w:rPr>
      </w:pPr>
      <w:r w:rsidRPr="00FB5334">
        <w:rPr>
          <w:rFonts w:ascii="ＭＳ 明朝" w:eastAsia="ＭＳ 明朝" w:hAnsi="ＭＳ 明朝" w:hint="eastAsia"/>
        </w:rPr>
        <w:t>社長</w:t>
      </w:r>
      <w:r w:rsidR="00A06386" w:rsidRPr="00FB5334">
        <w:rPr>
          <w:rFonts w:ascii="ＭＳ 明朝" w:eastAsia="ＭＳ 明朝" w:hAnsi="ＭＳ 明朝" w:hint="eastAsia"/>
        </w:rPr>
        <w:t>の指示があるまで試験問題を開かないこと</w:t>
      </w:r>
    </w:p>
    <w:p w:rsidR="00A06386" w:rsidRPr="00FB5334" w:rsidRDefault="00A06386" w:rsidP="00A06386">
      <w:pPr>
        <w:pStyle w:val="a4"/>
        <w:numPr>
          <w:ilvl w:val="0"/>
          <w:numId w:val="2"/>
        </w:numPr>
        <w:pBdr>
          <w:top w:val="dotDash" w:sz="4" w:space="1" w:color="auto"/>
          <w:left w:val="dotDash" w:sz="4" w:space="4" w:color="auto"/>
          <w:bottom w:val="dotDash" w:sz="4" w:space="1" w:color="auto"/>
          <w:right w:val="dotDash" w:sz="4" w:space="4" w:color="auto"/>
        </w:pBdr>
        <w:spacing w:line="360" w:lineRule="auto"/>
        <w:ind w:leftChars="0"/>
        <w:jc w:val="left"/>
        <w:rPr>
          <w:rFonts w:ascii="ＭＳ 明朝" w:eastAsia="ＭＳ 明朝" w:hAnsi="ＭＳ 明朝"/>
          <w:b/>
          <w:sz w:val="28"/>
        </w:rPr>
      </w:pPr>
      <w:r w:rsidRPr="00FB5334">
        <w:rPr>
          <w:rFonts w:ascii="ＭＳ 明朝" w:eastAsia="ＭＳ 明朝" w:hAnsi="ＭＳ 明朝" w:hint="eastAsia"/>
        </w:rPr>
        <w:t>問題に対する解答は、問題</w:t>
      </w:r>
      <w:r w:rsidR="00AE19FC">
        <w:rPr>
          <w:rFonts w:ascii="ＭＳ 明朝" w:eastAsia="ＭＳ 明朝" w:hAnsi="ＭＳ 明朝" w:hint="eastAsia"/>
        </w:rPr>
        <w:t>の下部空欄に鉛筆で記入</w:t>
      </w:r>
      <w:r w:rsidRPr="00FB5334">
        <w:rPr>
          <w:rFonts w:ascii="ＭＳ 明朝" w:eastAsia="ＭＳ 明朝" w:hAnsi="ＭＳ 明朝" w:hint="eastAsia"/>
        </w:rPr>
        <w:t>すること</w:t>
      </w:r>
    </w:p>
    <w:p w:rsidR="005269ED" w:rsidRPr="005269ED" w:rsidRDefault="00A06386" w:rsidP="005269ED">
      <w:pPr>
        <w:pStyle w:val="a4"/>
        <w:numPr>
          <w:ilvl w:val="0"/>
          <w:numId w:val="2"/>
        </w:numPr>
        <w:pBdr>
          <w:top w:val="dotDash" w:sz="4" w:space="1" w:color="auto"/>
          <w:left w:val="dotDash" w:sz="4" w:space="4" w:color="auto"/>
          <w:bottom w:val="dotDash" w:sz="4" w:space="1" w:color="auto"/>
          <w:right w:val="dotDash" w:sz="4" w:space="4" w:color="auto"/>
        </w:pBdr>
        <w:spacing w:line="360" w:lineRule="auto"/>
        <w:ind w:leftChars="0"/>
        <w:jc w:val="left"/>
        <w:rPr>
          <w:rFonts w:ascii="ＭＳ 明朝" w:eastAsia="ＭＳ 明朝" w:hAnsi="ＭＳ 明朝"/>
          <w:b/>
          <w:sz w:val="28"/>
        </w:rPr>
      </w:pPr>
      <w:r w:rsidRPr="00FB5334">
        <w:rPr>
          <w:rFonts w:ascii="ＭＳ 明朝" w:eastAsia="ＭＳ 明朝" w:hAnsi="ＭＳ 明朝" w:hint="eastAsia"/>
        </w:rPr>
        <w:t>試験中、私語や不正等の疑わしき行為は一切しないこと</w:t>
      </w:r>
    </w:p>
    <w:p w:rsidR="005269ED" w:rsidRPr="00702833" w:rsidRDefault="00702833" w:rsidP="00702833">
      <w:pPr>
        <w:pStyle w:val="a4"/>
        <w:numPr>
          <w:ilvl w:val="0"/>
          <w:numId w:val="2"/>
        </w:numPr>
        <w:pBdr>
          <w:top w:val="dotDash" w:sz="4" w:space="1" w:color="auto"/>
          <w:left w:val="dotDash" w:sz="4" w:space="4" w:color="auto"/>
          <w:bottom w:val="dotDash" w:sz="4" w:space="1" w:color="auto"/>
          <w:right w:val="dotDash" w:sz="4" w:space="4" w:color="auto"/>
        </w:pBdr>
        <w:spacing w:line="360" w:lineRule="auto"/>
        <w:ind w:leftChars="0"/>
        <w:jc w:val="left"/>
        <w:rPr>
          <w:rFonts w:ascii="ＭＳ 明朝" w:eastAsia="ＭＳ 明朝" w:hAnsi="ＭＳ 明朝"/>
          <w:b/>
          <w:sz w:val="28"/>
        </w:rPr>
      </w:pPr>
      <w:r w:rsidRPr="00FB5334">
        <w:rPr>
          <w:rFonts w:ascii="ＭＳ 明朝" w:eastAsia="ＭＳ 明朝" w:hAnsi="ＭＳ 明朝" w:hint="eastAsia"/>
        </w:rPr>
        <w:t>社長の合図の元、試験が終了した際は、速やかに筆記を止めること</w:t>
      </w:r>
    </w:p>
    <w:p w:rsidR="00A06386" w:rsidRPr="00702833" w:rsidRDefault="00702833" w:rsidP="00702833">
      <w:pPr>
        <w:pStyle w:val="a4"/>
        <w:numPr>
          <w:ilvl w:val="0"/>
          <w:numId w:val="2"/>
        </w:numPr>
        <w:pBdr>
          <w:top w:val="dotDash" w:sz="4" w:space="1" w:color="auto"/>
          <w:left w:val="dotDash" w:sz="4" w:space="4" w:color="auto"/>
          <w:bottom w:val="dotDash" w:sz="4" w:space="1" w:color="auto"/>
          <w:right w:val="dotDash" w:sz="4" w:space="4" w:color="auto"/>
        </w:pBdr>
        <w:spacing w:line="360" w:lineRule="auto"/>
        <w:ind w:leftChars="0"/>
        <w:jc w:val="left"/>
        <w:rPr>
          <w:rFonts w:ascii="ＭＳ 明朝" w:eastAsia="ＭＳ 明朝" w:hAnsi="ＭＳ 明朝"/>
          <w:b/>
          <w:sz w:val="28"/>
        </w:rPr>
      </w:pPr>
      <w:r w:rsidRPr="00702833">
        <w:rPr>
          <w:rFonts w:ascii="ＭＳ 明朝" w:eastAsia="ＭＳ 明朝" w:hAnsi="ＭＳ 明朝" w:hint="eastAsia"/>
        </w:rPr>
        <w:t>終了時間前に完了した場合</w:t>
      </w:r>
      <w:r w:rsidR="005269ED" w:rsidRPr="00702833">
        <w:rPr>
          <w:rFonts w:ascii="ＭＳ 明朝" w:eastAsia="ＭＳ 明朝" w:hAnsi="ＭＳ 明朝" w:hint="eastAsia"/>
        </w:rPr>
        <w:t>、</w:t>
      </w:r>
      <w:r w:rsidRPr="00702833">
        <w:rPr>
          <w:rFonts w:ascii="ＭＳ 明朝" w:eastAsia="ＭＳ 明朝" w:hAnsi="ＭＳ 明朝" w:hint="eastAsia"/>
        </w:rPr>
        <w:t>解答用紙を裏にして退席してもＯＫです</w:t>
      </w:r>
    </w:p>
    <w:p w:rsidR="00A06386" w:rsidRPr="00FB5334" w:rsidRDefault="00A06386" w:rsidP="00A06386">
      <w:pPr>
        <w:rPr>
          <w:rFonts w:ascii="ＭＳ 明朝" w:eastAsia="ＭＳ 明朝" w:hAnsi="ＭＳ 明朝"/>
        </w:rPr>
      </w:pPr>
    </w:p>
    <w:p w:rsidR="005C4BA5" w:rsidRPr="00FB5334" w:rsidRDefault="005C4BA5" w:rsidP="00A06386">
      <w:pPr>
        <w:rPr>
          <w:rFonts w:ascii="ＭＳ 明朝" w:eastAsia="ＭＳ 明朝" w:hAnsi="ＭＳ 明朝"/>
        </w:rPr>
      </w:pPr>
    </w:p>
    <w:p w:rsidR="005C4BA5" w:rsidRPr="00C603B4" w:rsidRDefault="005C4BA5" w:rsidP="00A06386">
      <w:pPr>
        <w:rPr>
          <w:rFonts w:ascii="ＭＳ 明朝" w:eastAsia="ＭＳ 明朝" w:hAnsi="ＭＳ 明朝"/>
        </w:rPr>
      </w:pPr>
    </w:p>
    <w:p w:rsidR="005C4BA5" w:rsidRPr="00C603B4" w:rsidRDefault="005C4BA5" w:rsidP="00A06386">
      <w:pPr>
        <w:rPr>
          <w:rFonts w:ascii="ＭＳ 明朝" w:eastAsia="ＭＳ 明朝" w:hAnsi="ＭＳ 明朝"/>
          <w:color w:val="FF0000"/>
          <w:sz w:val="24"/>
          <w:szCs w:val="24"/>
        </w:rPr>
      </w:pPr>
    </w:p>
    <w:p w:rsidR="00702833" w:rsidRPr="00C603B4" w:rsidRDefault="00C603B4" w:rsidP="00C603B4">
      <w:pPr>
        <w:jc w:val="center"/>
        <w:rPr>
          <w:rFonts w:ascii="ＭＳ 明朝" w:eastAsia="ＭＳ 明朝" w:hAnsi="ＭＳ 明朝"/>
          <w:color w:val="FF0000"/>
          <w:sz w:val="24"/>
          <w:szCs w:val="24"/>
        </w:rPr>
      </w:pPr>
      <w:r w:rsidRPr="00C603B4">
        <w:rPr>
          <w:rFonts w:ascii="ＭＳ 明朝" w:eastAsia="ＭＳ 明朝" w:hAnsi="ＭＳ 明朝" w:hint="eastAsia"/>
          <w:color w:val="FF0000"/>
          <w:sz w:val="24"/>
          <w:szCs w:val="24"/>
        </w:rPr>
        <w:t>採点は</w:t>
      </w:r>
      <w:r w:rsidRPr="00C603B4">
        <w:rPr>
          <w:rFonts w:ascii="ＭＳ 明朝" w:eastAsia="ＭＳ 明朝" w:hAnsi="ＭＳ 明朝"/>
          <w:color w:val="FF0000"/>
          <w:sz w:val="24"/>
          <w:szCs w:val="24"/>
        </w:rPr>
        <w:t>200点満点＋ボーナス問題最大20点</w:t>
      </w:r>
    </w:p>
    <w:p w:rsidR="00702833" w:rsidRPr="00C603B4" w:rsidRDefault="00702833" w:rsidP="00A06386">
      <w:pPr>
        <w:rPr>
          <w:rFonts w:ascii="ＭＳ 明朝" w:eastAsia="ＭＳ 明朝" w:hAnsi="ＭＳ 明朝"/>
        </w:rPr>
      </w:pPr>
    </w:p>
    <w:p w:rsidR="005C4BA5" w:rsidRPr="00C603B4" w:rsidRDefault="005C4BA5" w:rsidP="00A06386">
      <w:pPr>
        <w:rPr>
          <w:rFonts w:ascii="ＭＳ 明朝" w:eastAsia="ＭＳ 明朝" w:hAnsi="ＭＳ 明朝"/>
        </w:rPr>
      </w:pPr>
    </w:p>
    <w:p w:rsidR="00A06386" w:rsidRPr="00C603B4" w:rsidRDefault="00A06386" w:rsidP="00A06386">
      <w:pPr>
        <w:rPr>
          <w:rFonts w:ascii="ＭＳ 明朝" w:eastAsia="ＭＳ 明朝" w:hAnsi="ＭＳ 明朝"/>
        </w:rPr>
      </w:pPr>
    </w:p>
    <w:p w:rsidR="006571D3" w:rsidRPr="00C603B4" w:rsidRDefault="006571D3" w:rsidP="00A06386">
      <w:pPr>
        <w:rPr>
          <w:rFonts w:ascii="ＭＳ 明朝" w:eastAsia="ＭＳ 明朝" w:hAnsi="ＭＳ 明朝"/>
        </w:rPr>
      </w:pPr>
    </w:p>
    <w:p w:rsidR="00A06386" w:rsidRPr="00C603B4" w:rsidRDefault="00A06386" w:rsidP="00A06386">
      <w:pPr>
        <w:rPr>
          <w:rFonts w:ascii="ＭＳ 明朝" w:eastAsia="ＭＳ 明朝" w:hAnsi="ＭＳ 明朝"/>
        </w:rPr>
      </w:pPr>
    </w:p>
    <w:p w:rsidR="005C4BA5" w:rsidRP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【問題１】</w:t>
      </w:r>
      <w:r w:rsidRPr="005C4BA5">
        <w:rPr>
          <w:rFonts w:ascii="ＭＳ 明朝" w:eastAsia="ＭＳ 明朝" w:cs="ＭＳ 明朝" w:hint="eastAsia"/>
          <w:kern w:val="0"/>
          <w:sz w:val="22"/>
          <w:lang w:val="ja"/>
        </w:rPr>
        <w:t>「プロスペクト理論」とはどういう理論か？</w:t>
      </w:r>
      <w:r w:rsidR="00FB5334">
        <w:rPr>
          <w:rFonts w:ascii="ＭＳ 明朝" w:eastAsia="ＭＳ 明朝" w:cs="ＭＳ 明朝" w:hint="eastAsia"/>
          <w:kern w:val="0"/>
          <w:sz w:val="22"/>
          <w:lang w:val="ja"/>
        </w:rPr>
        <w:t xml:space="preserve"> </w:t>
      </w:r>
      <w:r w:rsidRPr="005C4BA5">
        <w:rPr>
          <w:rFonts w:ascii="ＭＳ 明朝" w:eastAsia="ＭＳ 明朝" w:cs="ＭＳ 明朝" w:hint="eastAsia"/>
          <w:kern w:val="0"/>
          <w:sz w:val="22"/>
          <w:lang w:val="ja"/>
        </w:rPr>
        <w:t>具体例も挙げて説明しなさい。</w:t>
      </w:r>
    </w:p>
    <w:p w:rsid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～理論について</w:t>
      </w:r>
      <w:r>
        <w:rPr>
          <w:rFonts w:ascii="ＭＳ 明朝" w:eastAsia="ＭＳ 明朝" w:cs="ＭＳ 明朝" w:hint="eastAsia"/>
          <w:color w:val="1F4E79" w:themeColor="accent5" w:themeShade="80"/>
          <w:kern w:val="0"/>
          <w:sz w:val="22"/>
          <w:lang w:val="ja"/>
        </w:rPr>
        <w:t>（解答例）</w:t>
      </w:r>
      <w:r w:rsidRPr="00E23B47">
        <w:rPr>
          <w:rFonts w:ascii="ＭＳ 明朝" w:eastAsia="ＭＳ 明朝" w:cs="ＭＳ 明朝" w:hint="eastAsia"/>
          <w:color w:val="1F4E79" w:themeColor="accent5" w:themeShade="80"/>
          <w:kern w:val="0"/>
          <w:sz w:val="22"/>
          <w:lang w:val="ja"/>
        </w:rPr>
        <w:t>～</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人間は「利益を得る場面」では「確実に手に入れること」を優先し、</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反対に「損失を被る場面」では「最大限に回避すること」を優先する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傾向があるという行動心理を表した理論。</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～具体例～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color w:val="1F4E79" w:themeColor="accent5" w:themeShade="80"/>
          <w:kern w:val="0"/>
          <w:sz w:val="22"/>
          <w:lang w:val="ja"/>
        </w:rPr>
        <w:t>A：100％の確率で90万円もらえる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color w:val="1F4E79" w:themeColor="accent5" w:themeShade="80"/>
          <w:kern w:val="0"/>
          <w:sz w:val="22"/>
          <w:lang w:val="ja"/>
        </w:rPr>
        <w:t>B：90％の確率で100万円もらえる。10％の確率でなにももらえない。</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という場合はほとんどの方が</w:t>
      </w:r>
      <w:r w:rsidRPr="00E23B47">
        <w:rPr>
          <w:rFonts w:ascii="ＭＳ 明朝" w:eastAsia="ＭＳ 明朝" w:cs="ＭＳ 明朝"/>
          <w:color w:val="1F4E79" w:themeColor="accent5" w:themeShade="80"/>
          <w:kern w:val="0"/>
          <w:sz w:val="22"/>
          <w:lang w:val="ja"/>
        </w:rPr>
        <w:t>Aを選ぶ。</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color w:val="1F4E79" w:themeColor="accent5" w:themeShade="80"/>
          <w:kern w:val="0"/>
          <w:sz w:val="22"/>
          <w:lang w:val="ja"/>
        </w:rPr>
        <w:t>A：100％の確率で90万円支払う。</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color w:val="1F4E79" w:themeColor="accent5" w:themeShade="80"/>
          <w:kern w:val="0"/>
          <w:sz w:val="22"/>
          <w:lang w:val="ja"/>
        </w:rPr>
        <w:t>B：90％の確率で100万円支払う。10％の確率でなにも支払わなくていい。</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rPr>
      </w:pPr>
      <w:r w:rsidRPr="00E23B47">
        <w:rPr>
          <w:rFonts w:ascii="ＭＳ 明朝" w:eastAsia="ＭＳ 明朝" w:cs="ＭＳ 明朝" w:hint="eastAsia"/>
          <w:color w:val="1F4E79" w:themeColor="accent5" w:themeShade="80"/>
          <w:kern w:val="0"/>
          <w:sz w:val="22"/>
          <w:lang w:val="ja"/>
        </w:rPr>
        <w:t>という場合はほとんどの方が</w:t>
      </w:r>
      <w:r w:rsidRPr="00E23B47">
        <w:rPr>
          <w:rFonts w:ascii="ＭＳ 明朝" w:eastAsia="ＭＳ 明朝" w:cs="ＭＳ 明朝"/>
          <w:color w:val="1F4E79" w:themeColor="accent5" w:themeShade="80"/>
          <w:kern w:val="0"/>
          <w:sz w:val="22"/>
          <w:lang w:val="ja"/>
        </w:rPr>
        <w:t>Bを選ぶ。</w:t>
      </w:r>
    </w:p>
    <w:p w:rsidR="00E23B47" w:rsidRPr="00E23B47" w:rsidRDefault="00E23B47" w:rsidP="00E23B47">
      <w:pPr>
        <w:autoSpaceDE w:val="0"/>
        <w:autoSpaceDN w:val="0"/>
        <w:adjustRightInd w:val="0"/>
        <w:spacing w:after="200"/>
        <w:jc w:val="left"/>
        <w:rPr>
          <w:rFonts w:ascii="ＭＳ 明朝" w:eastAsia="ＭＳ 明朝" w:cs="ＭＳ 明朝"/>
          <w:kern w:val="0"/>
          <w:sz w:val="22"/>
          <w:lang w:val="ja"/>
        </w:rPr>
      </w:pPr>
    </w:p>
    <w:p w:rsidR="00E23B47" w:rsidRPr="00E23B47" w:rsidRDefault="00E23B47" w:rsidP="00E23B47">
      <w:pPr>
        <w:autoSpaceDE w:val="0"/>
        <w:autoSpaceDN w:val="0"/>
        <w:adjustRightInd w:val="0"/>
        <w:spacing w:after="200"/>
        <w:jc w:val="left"/>
        <w:rPr>
          <w:rFonts w:ascii="ＭＳ 明朝" w:eastAsia="ＭＳ 明朝" w:cs="ＭＳ 明朝"/>
          <w:kern w:val="0"/>
          <w:sz w:val="22"/>
          <w:lang w:val="ja"/>
        </w:rPr>
      </w:pP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rPr>
      </w:pPr>
      <w:r w:rsidRPr="00E23B47">
        <w:rPr>
          <w:rFonts w:ascii="ＭＳ 明朝" w:eastAsia="ＭＳ 明朝" w:cs="ＭＳ 明朝" w:hint="eastAsia"/>
          <w:color w:val="FF0000"/>
          <w:kern w:val="0"/>
          <w:sz w:val="22"/>
          <w:lang w:val="ja"/>
        </w:rPr>
        <w:t>採点基準</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rPr>
      </w:pPr>
      <w:r w:rsidRPr="00E23B47">
        <w:rPr>
          <w:rFonts w:ascii="ＭＳ 明朝" w:eastAsia="ＭＳ 明朝" w:cs="ＭＳ 明朝" w:hint="eastAsia"/>
          <w:color w:val="FF0000"/>
          <w:kern w:val="0"/>
          <w:sz w:val="22"/>
          <w:lang w:val="ja"/>
        </w:rPr>
        <w:t>理論を正しく、わかりやすく記述できているかどうか？</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rPr>
      </w:pPr>
      <w:r w:rsidRPr="00E23B47">
        <w:rPr>
          <w:rFonts w:ascii="ＭＳ 明朝" w:eastAsia="ＭＳ 明朝" w:cs="ＭＳ 明朝" w:hint="eastAsia"/>
          <w:color w:val="FF0000"/>
          <w:kern w:val="0"/>
          <w:sz w:val="22"/>
          <w:lang w:val="ja"/>
        </w:rPr>
        <w:t>具体例は「利益を得る場面」と「損失を被る場面」とで、書き分けているか？</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rPr>
      </w:pPr>
      <w:r w:rsidRPr="00E23B47">
        <w:rPr>
          <w:rFonts w:ascii="ＭＳ 明朝" w:eastAsia="ＭＳ 明朝" w:cs="ＭＳ 明朝" w:hint="eastAsia"/>
          <w:color w:val="FF0000"/>
          <w:kern w:val="0"/>
          <w:sz w:val="22"/>
          <w:lang w:val="ja"/>
        </w:rPr>
        <w:t>具体例が合っているか？</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rPr>
      </w:pPr>
      <w:r w:rsidRPr="00E23B47">
        <w:rPr>
          <w:rFonts w:ascii="ＭＳ 明朝" w:eastAsia="ＭＳ 明朝" w:cs="ＭＳ 明朝" w:hint="eastAsia"/>
          <w:color w:val="FF0000"/>
          <w:kern w:val="0"/>
          <w:sz w:val="22"/>
          <w:lang w:val="ja"/>
        </w:rPr>
        <w:t>朝礼で３度話した「損失回避性」または「損失回避の法則」という言葉を使っていると良い</w:t>
      </w:r>
    </w:p>
    <w:p w:rsidR="005C4BA5" w:rsidRPr="00E23B47" w:rsidRDefault="00E23B47" w:rsidP="00E23B47">
      <w:pPr>
        <w:autoSpaceDE w:val="0"/>
        <w:autoSpaceDN w:val="0"/>
        <w:adjustRightInd w:val="0"/>
        <w:spacing w:after="200"/>
        <w:jc w:val="left"/>
        <w:rPr>
          <w:rFonts w:ascii="ＭＳ 明朝" w:eastAsia="ＭＳ 明朝" w:cs="ＭＳ 明朝"/>
          <w:b/>
          <w:color w:val="FF0000"/>
          <w:kern w:val="0"/>
          <w:sz w:val="22"/>
          <w:lang w:val="ja"/>
        </w:rPr>
      </w:pPr>
      <w:r w:rsidRPr="00E23B47">
        <w:rPr>
          <w:rFonts w:ascii="ＭＳ 明朝" w:eastAsia="ＭＳ 明朝" w:cs="ＭＳ 明朝" w:hint="eastAsia"/>
          <w:b/>
          <w:color w:val="FF0000"/>
          <w:kern w:val="0"/>
          <w:sz w:val="22"/>
          <w:lang w:val="ja"/>
        </w:rPr>
        <w:t>（</w:t>
      </w:r>
      <w:r w:rsidRPr="00E23B47">
        <w:rPr>
          <w:rFonts w:ascii="ＭＳ 明朝" w:eastAsia="ＭＳ 明朝" w:cs="ＭＳ 明朝"/>
          <w:b/>
          <w:color w:val="FF0000"/>
          <w:kern w:val="0"/>
          <w:sz w:val="22"/>
          <w:lang w:val="ja"/>
        </w:rPr>
        <w:t>60点満点）</w:t>
      </w: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p>
    <w:p w:rsidR="005C4BA5" w:rsidRP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【問題２】</w:t>
      </w:r>
      <w:r w:rsidRPr="005C4BA5">
        <w:rPr>
          <w:rFonts w:ascii="ＭＳ 明朝" w:eastAsia="ＭＳ 明朝" w:cs="ＭＳ 明朝" w:hint="eastAsia"/>
          <w:kern w:val="0"/>
          <w:sz w:val="22"/>
          <w:lang w:val="ja"/>
        </w:rPr>
        <w:t>「パレートの法則」とはどういう法則か？</w:t>
      </w:r>
      <w:r w:rsidR="00FB5334">
        <w:rPr>
          <w:rFonts w:ascii="ＭＳ 明朝" w:eastAsia="ＭＳ 明朝" w:cs="ＭＳ 明朝" w:hint="eastAsia"/>
          <w:kern w:val="0"/>
          <w:sz w:val="22"/>
          <w:lang w:val="ja"/>
        </w:rPr>
        <w:t xml:space="preserve"> </w:t>
      </w:r>
      <w:r w:rsidRPr="005C4BA5">
        <w:rPr>
          <w:rFonts w:ascii="ＭＳ 明朝" w:eastAsia="ＭＳ 明朝" w:cs="ＭＳ 明朝" w:hint="eastAsia"/>
          <w:kern w:val="0"/>
          <w:sz w:val="22"/>
          <w:lang w:val="ja"/>
        </w:rPr>
        <w:t>具体例も挙げて説明し</w:t>
      </w:r>
      <w:r>
        <w:rPr>
          <w:rFonts w:ascii="ＭＳ 明朝" w:eastAsia="ＭＳ 明朝" w:cs="ＭＳ 明朝" w:hint="eastAsia"/>
          <w:kern w:val="0"/>
          <w:sz w:val="22"/>
          <w:lang w:val="ja"/>
        </w:rPr>
        <w:t>なさ</w:t>
      </w:r>
      <w:r w:rsidRPr="005C4BA5">
        <w:rPr>
          <w:rFonts w:ascii="ＭＳ 明朝" w:eastAsia="ＭＳ 明朝" w:cs="ＭＳ 明朝" w:hint="eastAsia"/>
          <w:kern w:val="0"/>
          <w:sz w:val="22"/>
          <w:lang w:val="ja"/>
        </w:rPr>
        <w:t>い。</w:t>
      </w:r>
    </w:p>
    <w:p w:rsidR="00E23B47" w:rsidRDefault="00E23B47" w:rsidP="00E23B47">
      <w:pPr>
        <w:autoSpaceDE w:val="0"/>
        <w:autoSpaceDN w:val="0"/>
        <w:adjustRightInd w:val="0"/>
        <w:spacing w:after="200"/>
        <w:jc w:val="left"/>
        <w:rPr>
          <w:rFonts w:ascii="ＭＳ 明朝" w:eastAsia="ＭＳ 明朝" w:cs="ＭＳ 明朝"/>
          <w:kern w:val="0"/>
          <w:sz w:val="22"/>
          <w:lang w:val="ja" w:eastAsia="ja"/>
        </w:rPr>
      </w:pP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～理論について（解答例）～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全体の数値の大部分は、全体を構成するうちの一部の要素が生み出しているという法則</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（「結果」の</w:t>
      </w:r>
      <w:r w:rsidRPr="00E23B47">
        <w:rPr>
          <w:rFonts w:ascii="ＭＳ 明朝" w:eastAsia="ＭＳ 明朝" w:cs="ＭＳ 明朝"/>
          <w:color w:val="1F4E79" w:themeColor="accent5" w:themeShade="80"/>
          <w:kern w:val="0"/>
          <w:sz w:val="22"/>
          <w:lang w:val="ja" w:eastAsia="ja"/>
        </w:rPr>
        <w:t>8割は「原因」の2割が生み出しているという法則）</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～具体例～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売上の</w:t>
      </w:r>
      <w:r w:rsidRPr="00E23B47">
        <w:rPr>
          <w:rFonts w:ascii="ＭＳ 明朝" w:eastAsia="ＭＳ 明朝" w:cs="ＭＳ 明朝"/>
          <w:color w:val="1F4E79" w:themeColor="accent5" w:themeShade="80"/>
          <w:kern w:val="0"/>
          <w:sz w:val="22"/>
          <w:lang w:val="ja" w:eastAsia="ja"/>
        </w:rPr>
        <w:t>8割は、全顧客の2割が生み出している。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売上の</w:t>
      </w:r>
      <w:r w:rsidRPr="00E23B47">
        <w:rPr>
          <w:rFonts w:ascii="ＭＳ 明朝" w:eastAsia="ＭＳ 明朝" w:cs="ＭＳ 明朝"/>
          <w:color w:val="1F4E79" w:themeColor="accent5" w:themeShade="80"/>
          <w:kern w:val="0"/>
          <w:sz w:val="22"/>
          <w:lang w:val="ja" w:eastAsia="ja"/>
        </w:rPr>
        <w:t>8割は、全商品銘柄のうちの2割で生み出している。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売上の</w:t>
      </w:r>
      <w:r w:rsidRPr="00E23B47">
        <w:rPr>
          <w:rFonts w:ascii="ＭＳ 明朝" w:eastAsia="ＭＳ 明朝" w:cs="ＭＳ 明朝"/>
          <w:color w:val="1F4E79" w:themeColor="accent5" w:themeShade="80"/>
          <w:kern w:val="0"/>
          <w:sz w:val="22"/>
          <w:lang w:val="ja" w:eastAsia="ja"/>
        </w:rPr>
        <w:t>8割は、全従業員のうちの2割で生み出している。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成果の</w:t>
      </w:r>
      <w:r w:rsidRPr="00E23B47">
        <w:rPr>
          <w:rFonts w:ascii="ＭＳ 明朝" w:eastAsia="ＭＳ 明朝" w:cs="ＭＳ 明朝"/>
          <w:color w:val="1F4E79" w:themeColor="accent5" w:themeShade="80"/>
          <w:kern w:val="0"/>
          <w:sz w:val="22"/>
          <w:lang w:val="ja" w:eastAsia="ja"/>
        </w:rPr>
        <w:t>8割は、費やした時間全体のうちの2割の時間で生み出している。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故障の</w:t>
      </w:r>
      <w:r w:rsidRPr="00E23B47">
        <w:rPr>
          <w:rFonts w:ascii="ＭＳ 明朝" w:eastAsia="ＭＳ 明朝" w:cs="ＭＳ 明朝"/>
          <w:color w:val="1F4E79" w:themeColor="accent5" w:themeShade="80"/>
          <w:kern w:val="0"/>
          <w:sz w:val="22"/>
          <w:lang w:val="ja" w:eastAsia="ja"/>
        </w:rPr>
        <w:t>8割は、全部品のうち2割に原因がある。</w:t>
      </w:r>
    </w:p>
    <w:p w:rsidR="00E23B47" w:rsidRPr="00E23B47" w:rsidRDefault="00E23B47" w:rsidP="00E23B47">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所得税の</w:t>
      </w:r>
      <w:r w:rsidRPr="00E23B47">
        <w:rPr>
          <w:rFonts w:ascii="ＭＳ 明朝" w:eastAsia="ＭＳ 明朝" w:cs="ＭＳ 明朝"/>
          <w:color w:val="1F4E79" w:themeColor="accent5" w:themeShade="80"/>
          <w:kern w:val="0"/>
          <w:sz w:val="22"/>
          <w:lang w:val="ja" w:eastAsia="ja"/>
        </w:rPr>
        <w:t>8割は、課税対象者の2割が担っている。</w:t>
      </w:r>
    </w:p>
    <w:p w:rsidR="00E23B47" w:rsidRPr="00E23B47" w:rsidRDefault="00E23B47" w:rsidP="00E23B47">
      <w:pPr>
        <w:autoSpaceDE w:val="0"/>
        <w:autoSpaceDN w:val="0"/>
        <w:adjustRightInd w:val="0"/>
        <w:spacing w:after="200"/>
        <w:jc w:val="left"/>
        <w:rPr>
          <w:rFonts w:ascii="ＭＳ 明朝" w:eastAsia="ＭＳ 明朝" w:cs="ＭＳ 明朝"/>
          <w:kern w:val="0"/>
          <w:sz w:val="22"/>
          <w:lang w:val="ja" w:eastAsia="ja"/>
        </w:rPr>
      </w:pPr>
    </w:p>
    <w:p w:rsidR="00E23B47" w:rsidRPr="00E23B47" w:rsidRDefault="00E23B47" w:rsidP="00E23B47">
      <w:pPr>
        <w:autoSpaceDE w:val="0"/>
        <w:autoSpaceDN w:val="0"/>
        <w:adjustRightInd w:val="0"/>
        <w:spacing w:after="200"/>
        <w:jc w:val="left"/>
        <w:rPr>
          <w:rFonts w:ascii="ＭＳ 明朝" w:eastAsia="ＭＳ 明朝" w:cs="ＭＳ 明朝"/>
          <w:kern w:val="0"/>
          <w:sz w:val="22"/>
          <w:lang w:val="ja" w:eastAsia="ja"/>
        </w:rPr>
      </w:pP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eastAsia="ja"/>
        </w:rPr>
      </w:pPr>
      <w:r w:rsidRPr="00E23B47">
        <w:rPr>
          <w:rFonts w:ascii="ＭＳ 明朝" w:eastAsia="ＭＳ 明朝" w:cs="ＭＳ 明朝" w:hint="eastAsia"/>
          <w:color w:val="FF0000"/>
          <w:kern w:val="0"/>
          <w:sz w:val="22"/>
          <w:lang w:val="ja" w:eastAsia="ja"/>
        </w:rPr>
        <w:t>採点基準</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eastAsia="ja"/>
        </w:rPr>
      </w:pPr>
      <w:r w:rsidRPr="00E23B47">
        <w:rPr>
          <w:rFonts w:ascii="ＭＳ 明朝" w:eastAsia="ＭＳ 明朝" w:cs="ＭＳ 明朝" w:hint="eastAsia"/>
          <w:color w:val="FF0000"/>
          <w:kern w:val="0"/>
          <w:sz w:val="22"/>
          <w:lang w:val="ja" w:eastAsia="ja"/>
        </w:rPr>
        <w:t>理論を正しく、わかりやすく記述できているかどうか？</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eastAsia="ja"/>
        </w:rPr>
      </w:pPr>
      <w:r w:rsidRPr="00E23B47">
        <w:rPr>
          <w:rFonts w:ascii="ＭＳ 明朝" w:eastAsia="ＭＳ 明朝" w:cs="ＭＳ 明朝" w:hint="eastAsia"/>
          <w:color w:val="FF0000"/>
          <w:kern w:val="0"/>
          <w:sz w:val="22"/>
          <w:lang w:val="ja" w:eastAsia="ja"/>
        </w:rPr>
        <w:t>具体例が合っているか？複数記載されていると良い。</w:t>
      </w:r>
    </w:p>
    <w:p w:rsidR="00E23B47" w:rsidRPr="00E23B47" w:rsidRDefault="00E23B47" w:rsidP="00E23B47">
      <w:pPr>
        <w:autoSpaceDE w:val="0"/>
        <w:autoSpaceDN w:val="0"/>
        <w:adjustRightInd w:val="0"/>
        <w:spacing w:after="200"/>
        <w:jc w:val="left"/>
        <w:rPr>
          <w:rFonts w:ascii="ＭＳ 明朝" w:eastAsia="ＭＳ 明朝" w:cs="ＭＳ 明朝"/>
          <w:color w:val="FF0000"/>
          <w:kern w:val="0"/>
          <w:sz w:val="22"/>
          <w:lang w:val="ja" w:eastAsia="ja"/>
        </w:rPr>
      </w:pPr>
      <w:r w:rsidRPr="00E23B47">
        <w:rPr>
          <w:rFonts w:ascii="ＭＳ 明朝" w:eastAsia="ＭＳ 明朝" w:cs="ＭＳ 明朝" w:hint="eastAsia"/>
          <w:color w:val="FF0000"/>
          <w:kern w:val="0"/>
          <w:sz w:val="22"/>
          <w:lang w:val="ja" w:eastAsia="ja"/>
        </w:rPr>
        <w:t>「</w:t>
      </w:r>
      <w:r w:rsidRPr="00E23B47">
        <w:rPr>
          <w:rFonts w:ascii="ＭＳ 明朝" w:eastAsia="ＭＳ 明朝" w:cs="ＭＳ 明朝"/>
          <w:color w:val="FF0000"/>
          <w:kern w:val="0"/>
          <w:sz w:val="22"/>
          <w:lang w:val="ja" w:eastAsia="ja"/>
        </w:rPr>
        <w:t>80:20の法則」「2:8(ニハチ)の法則」「ロングテール」に言及していると良い。</w:t>
      </w:r>
    </w:p>
    <w:p w:rsidR="005C4BA5" w:rsidRPr="00E23B47" w:rsidRDefault="00E23B47" w:rsidP="00E23B47">
      <w:pPr>
        <w:autoSpaceDE w:val="0"/>
        <w:autoSpaceDN w:val="0"/>
        <w:adjustRightInd w:val="0"/>
        <w:spacing w:after="200"/>
        <w:jc w:val="left"/>
        <w:rPr>
          <w:rFonts w:ascii="ＭＳ 明朝" w:eastAsia="ＭＳ 明朝" w:cs="ＭＳ 明朝"/>
          <w:b/>
          <w:color w:val="FF0000"/>
          <w:kern w:val="0"/>
          <w:sz w:val="22"/>
          <w:lang w:val="ja" w:eastAsia="ja"/>
        </w:rPr>
      </w:pPr>
      <w:r w:rsidRPr="00E23B47">
        <w:rPr>
          <w:rFonts w:ascii="ＭＳ 明朝" w:eastAsia="ＭＳ 明朝" w:cs="ＭＳ 明朝" w:hint="eastAsia"/>
          <w:b/>
          <w:color w:val="FF0000"/>
          <w:kern w:val="0"/>
          <w:sz w:val="22"/>
          <w:lang w:val="ja" w:eastAsia="ja"/>
        </w:rPr>
        <w:t>（</w:t>
      </w:r>
      <w:r w:rsidRPr="00E23B47">
        <w:rPr>
          <w:rFonts w:ascii="ＭＳ 明朝" w:eastAsia="ＭＳ 明朝" w:cs="ＭＳ 明朝"/>
          <w:b/>
          <w:color w:val="FF0000"/>
          <w:kern w:val="0"/>
          <w:sz w:val="22"/>
          <w:lang w:val="ja" w:eastAsia="ja"/>
        </w:rPr>
        <w:t>60点満点）</w:t>
      </w: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P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【問題３】「ＰＤＣＡ」とは</w:t>
      </w:r>
      <w:r w:rsidR="00FB5334">
        <w:rPr>
          <w:rFonts w:ascii="ＭＳ 明朝" w:eastAsia="ＭＳ 明朝" w:cs="ＭＳ 明朝" w:hint="eastAsia"/>
          <w:kern w:val="0"/>
          <w:sz w:val="22"/>
          <w:lang w:val="ja"/>
        </w:rPr>
        <w:t xml:space="preserve">何か？ </w:t>
      </w:r>
      <w:r>
        <w:rPr>
          <w:rFonts w:ascii="ＭＳ 明朝" w:eastAsia="ＭＳ 明朝" w:cs="ＭＳ 明朝" w:hint="eastAsia"/>
          <w:kern w:val="0"/>
          <w:sz w:val="22"/>
          <w:lang w:val="ja"/>
        </w:rPr>
        <w:t>説明しなさい。</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p>
    <w:p w:rsidR="00120082" w:rsidRPr="00E23B47"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E23B47">
        <w:rPr>
          <w:rFonts w:ascii="ＭＳ 明朝" w:eastAsia="ＭＳ 明朝" w:cs="ＭＳ 明朝" w:hint="eastAsia"/>
          <w:color w:val="1F4E79" w:themeColor="accent5" w:themeShade="80"/>
          <w:kern w:val="0"/>
          <w:sz w:val="22"/>
          <w:lang w:val="ja" w:eastAsia="ja"/>
        </w:rPr>
        <w:t>～解答例～</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計画（</w:t>
      </w:r>
      <w:r w:rsidRPr="00120082">
        <w:rPr>
          <w:rFonts w:ascii="ＭＳ 明朝" w:eastAsia="ＭＳ 明朝" w:cs="ＭＳ 明朝"/>
          <w:color w:val="1F4E79" w:themeColor="accent5" w:themeShade="80"/>
          <w:kern w:val="0"/>
          <w:sz w:val="22"/>
          <w:lang w:val="ja" w:eastAsia="ja"/>
        </w:rPr>
        <w:t>plan）</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実行（do）</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評価（check）</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改善（act</w:t>
      </w:r>
      <w:r>
        <w:rPr>
          <w:rFonts w:ascii="ＭＳ 明朝" w:eastAsia="ＭＳ 明朝" w:cs="ＭＳ 明朝"/>
          <w:color w:val="1F4E79" w:themeColor="accent5" w:themeShade="80"/>
          <w:kern w:val="0"/>
          <w:sz w:val="22"/>
          <w:lang w:val="ja" w:eastAsia="ja"/>
        </w:rPr>
        <w:t>）のプロセスを順に実施す</w:t>
      </w:r>
      <w:r>
        <w:rPr>
          <w:rFonts w:ascii="ＭＳ 明朝" w:eastAsia="ＭＳ 明朝" w:cs="ＭＳ 明朝" w:hint="eastAsia"/>
          <w:color w:val="1F4E79" w:themeColor="accent5" w:themeShade="80"/>
          <w:kern w:val="0"/>
          <w:sz w:val="22"/>
          <w:lang w:val="ja" w:eastAsia="ja"/>
        </w:rPr>
        <w:t>る</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典型的な管理サイクルのこと。</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最後のactではcheckの結果から、最初のplanの内容を継続・修正・破棄のいずれかにして、</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次回のplanに結び付ける。このプロセスを繰り返すことによって、継続的な業務改善を</w:t>
      </w:r>
    </w:p>
    <w:p w:rsid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推進する手法がPDCAサイクルである。</w:t>
      </w:r>
    </w:p>
    <w:p w:rsidR="00120082" w:rsidRPr="00E23B47"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採点基準</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正しく、わかりやすく記述できているかどうか？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計画（</w:t>
      </w:r>
      <w:r w:rsidRPr="00120082">
        <w:rPr>
          <w:rFonts w:ascii="ＭＳ 明朝" w:eastAsia="ＭＳ 明朝" w:cs="ＭＳ 明朝"/>
          <w:color w:val="FF0000"/>
          <w:kern w:val="0"/>
          <w:sz w:val="22"/>
          <w:lang w:val="ja" w:eastAsia="ja"/>
        </w:rPr>
        <w:t>plan）</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実行（do）</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評価（check）</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改善（act）を記述しているか？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w:t>
      </w:r>
      <w:r w:rsidRPr="00120082">
        <w:rPr>
          <w:rFonts w:ascii="ＭＳ 明朝" w:eastAsia="ＭＳ 明朝" w:cs="ＭＳ 明朝"/>
          <w:color w:val="FF0000"/>
          <w:kern w:val="0"/>
          <w:sz w:val="22"/>
          <w:lang w:val="ja" w:eastAsia="ja"/>
        </w:rPr>
        <w:t>actでもactionでも可)</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プロセスを繰り返すことで「改善」することに言及しているか？</w:t>
      </w:r>
    </w:p>
    <w:p w:rsidR="005C4BA5" w:rsidRPr="00120082" w:rsidRDefault="00120082" w:rsidP="00120082">
      <w:pPr>
        <w:autoSpaceDE w:val="0"/>
        <w:autoSpaceDN w:val="0"/>
        <w:adjustRightInd w:val="0"/>
        <w:spacing w:after="200" w:line="276" w:lineRule="auto"/>
        <w:jc w:val="left"/>
        <w:rPr>
          <w:rFonts w:ascii="ＭＳ 明朝" w:eastAsia="ＭＳ 明朝" w:cs="ＭＳ 明朝"/>
          <w:b/>
          <w:color w:val="FF0000"/>
          <w:kern w:val="0"/>
          <w:sz w:val="22"/>
          <w:lang w:val="ja" w:eastAsia="ja"/>
        </w:rPr>
      </w:pPr>
      <w:r w:rsidRPr="00120082">
        <w:rPr>
          <w:rFonts w:ascii="ＭＳ 明朝" w:eastAsia="ＭＳ 明朝" w:cs="ＭＳ 明朝" w:hint="eastAsia"/>
          <w:b/>
          <w:color w:val="FF0000"/>
          <w:kern w:val="0"/>
          <w:sz w:val="22"/>
          <w:lang w:val="ja" w:eastAsia="ja"/>
        </w:rPr>
        <w:t>（</w:t>
      </w:r>
      <w:r w:rsidRPr="00120082">
        <w:rPr>
          <w:rFonts w:ascii="ＭＳ 明朝" w:eastAsia="ＭＳ 明朝" w:cs="ＭＳ 明朝"/>
          <w:b/>
          <w:color w:val="FF0000"/>
          <w:kern w:val="0"/>
          <w:sz w:val="22"/>
          <w:lang w:val="ja" w:eastAsia="ja"/>
        </w:rPr>
        <w:t>40点満点）</w:t>
      </w:r>
    </w:p>
    <w:p w:rsidR="006571D3" w:rsidRDefault="006571D3"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120082" w:rsidRDefault="00120082"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120082" w:rsidRDefault="00120082"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P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【問題４】「ＯＯＤＡ」とは</w:t>
      </w:r>
      <w:r w:rsidR="00FB5334">
        <w:rPr>
          <w:rFonts w:ascii="ＭＳ 明朝" w:eastAsia="ＭＳ 明朝" w:cs="ＭＳ 明朝" w:hint="eastAsia"/>
          <w:kern w:val="0"/>
          <w:sz w:val="22"/>
          <w:lang w:val="ja"/>
        </w:rPr>
        <w:t>何</w:t>
      </w:r>
      <w:r>
        <w:rPr>
          <w:rFonts w:ascii="ＭＳ 明朝" w:eastAsia="ＭＳ 明朝" w:cs="ＭＳ 明朝" w:hint="eastAsia"/>
          <w:kern w:val="0"/>
          <w:sz w:val="22"/>
          <w:lang w:val="ja"/>
        </w:rPr>
        <w:t>か</w:t>
      </w:r>
      <w:r w:rsidR="00FB533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説明しなさい。</w:t>
      </w:r>
    </w:p>
    <w:p w:rsidR="00120082" w:rsidRDefault="00120082" w:rsidP="00120082">
      <w:pPr>
        <w:autoSpaceDE w:val="0"/>
        <w:autoSpaceDN w:val="0"/>
        <w:adjustRightInd w:val="0"/>
        <w:spacing w:after="200" w:line="276" w:lineRule="auto"/>
        <w:jc w:val="left"/>
        <w:rPr>
          <w:rFonts w:ascii="ＭＳ 明朝" w:eastAsia="ＭＳ 明朝" w:cs="ＭＳ 明朝"/>
          <w:kern w:val="0"/>
          <w:sz w:val="22"/>
          <w:lang w:val="ja" w:eastAsia="ja"/>
        </w:rPr>
      </w:pP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～解答例～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監視（</w:t>
      </w:r>
      <w:r w:rsidRPr="00120082">
        <w:rPr>
          <w:rFonts w:ascii="ＭＳ 明朝" w:eastAsia="ＭＳ 明朝" w:cs="ＭＳ 明朝"/>
          <w:color w:val="1F4E79" w:themeColor="accent5" w:themeShade="80"/>
          <w:kern w:val="0"/>
          <w:sz w:val="22"/>
          <w:lang w:val="ja" w:eastAsia="ja"/>
        </w:rPr>
        <w:t>Observe）</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情勢判断（Orient）</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意思決定（Decide）</w:t>
      </w:r>
      <w:r w:rsidRPr="00120082">
        <w:rPr>
          <w:rFonts w:ascii="ＭＳ 明朝" w:eastAsia="ＭＳ 明朝" w:cs="ＭＳ 明朝"/>
          <w:color w:val="1F4E79" w:themeColor="accent5" w:themeShade="80"/>
          <w:kern w:val="0"/>
          <w:sz w:val="22"/>
          <w:lang w:val="ja" w:eastAsia="ja"/>
        </w:rPr>
        <w:t>→</w:t>
      </w:r>
      <w:r w:rsidRPr="00120082">
        <w:rPr>
          <w:rFonts w:ascii="ＭＳ 明朝" w:eastAsia="ＭＳ 明朝" w:cs="ＭＳ 明朝"/>
          <w:color w:val="1F4E79" w:themeColor="accent5" w:themeShade="80"/>
          <w:kern w:val="0"/>
          <w:sz w:val="22"/>
          <w:lang w:val="ja" w:eastAsia="ja"/>
        </w:rPr>
        <w:t>行動（Act）の順に実施する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機動的な意思決定プロセスのこと。観察や気づきに基づいて情勢判断を行い、最善の方法を</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color w:val="1F4E79" w:themeColor="accent5" w:themeShade="80"/>
          <w:kern w:val="0"/>
          <w:sz w:val="22"/>
          <w:lang w:val="ja" w:eastAsia="ja"/>
        </w:rPr>
        <w:t>決定し行動する。目標変更も含めて臨機応変に対応する手法。</w:t>
      </w:r>
    </w:p>
    <w:p w:rsidR="00120082" w:rsidRPr="00120082" w:rsidRDefault="00120082" w:rsidP="00120082">
      <w:pPr>
        <w:autoSpaceDE w:val="0"/>
        <w:autoSpaceDN w:val="0"/>
        <w:adjustRightInd w:val="0"/>
        <w:spacing w:after="200" w:line="276" w:lineRule="auto"/>
        <w:jc w:val="left"/>
        <w:rPr>
          <w:rFonts w:ascii="ＭＳ 明朝" w:eastAsia="ＭＳ 明朝" w:cs="ＭＳ 明朝"/>
          <w:kern w:val="0"/>
          <w:sz w:val="22"/>
          <w:lang w:val="ja" w:eastAsia="ja"/>
        </w:rPr>
      </w:pPr>
    </w:p>
    <w:p w:rsidR="00120082" w:rsidRPr="00120082" w:rsidRDefault="00120082" w:rsidP="00120082">
      <w:pPr>
        <w:autoSpaceDE w:val="0"/>
        <w:autoSpaceDN w:val="0"/>
        <w:adjustRightInd w:val="0"/>
        <w:spacing w:after="200" w:line="276" w:lineRule="auto"/>
        <w:jc w:val="left"/>
        <w:rPr>
          <w:rFonts w:ascii="ＭＳ 明朝" w:eastAsia="ＭＳ 明朝" w:cs="ＭＳ 明朝"/>
          <w:kern w:val="0"/>
          <w:sz w:val="22"/>
          <w:lang w:val="ja" w:eastAsia="ja"/>
        </w:rPr>
      </w:pP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採点基準</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正しく、わかりやすく記述できているかどうか？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監視（</w:t>
      </w:r>
      <w:r w:rsidRPr="00120082">
        <w:rPr>
          <w:rFonts w:ascii="ＭＳ 明朝" w:eastAsia="ＭＳ 明朝" w:cs="ＭＳ 明朝"/>
          <w:color w:val="FF0000"/>
          <w:kern w:val="0"/>
          <w:sz w:val="22"/>
          <w:lang w:val="ja" w:eastAsia="ja"/>
        </w:rPr>
        <w:t>Observe）</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情勢判断（Orient）</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意思決定（Decide）</w:t>
      </w:r>
      <w:r w:rsidRPr="00120082">
        <w:rPr>
          <w:rFonts w:ascii="ＭＳ 明朝" w:eastAsia="ＭＳ 明朝" w:cs="ＭＳ 明朝"/>
          <w:color w:val="FF0000"/>
          <w:kern w:val="0"/>
          <w:sz w:val="22"/>
          <w:lang w:val="ja" w:eastAsia="ja"/>
        </w:rPr>
        <w:t>→</w:t>
      </w:r>
      <w:r w:rsidRPr="00120082">
        <w:rPr>
          <w:rFonts w:ascii="ＭＳ 明朝" w:eastAsia="ＭＳ 明朝" w:cs="ＭＳ 明朝"/>
          <w:color w:val="FF0000"/>
          <w:kern w:val="0"/>
          <w:sz w:val="22"/>
          <w:lang w:val="ja" w:eastAsia="ja"/>
        </w:rPr>
        <w:t>行動（Act）を記述しているか？</w:t>
      </w:r>
    </w:p>
    <w:p w:rsidR="00120082" w:rsidRPr="00120082" w:rsidRDefault="00120082" w:rsidP="00120082">
      <w:pPr>
        <w:autoSpaceDE w:val="0"/>
        <w:autoSpaceDN w:val="0"/>
        <w:adjustRightInd w:val="0"/>
        <w:spacing w:after="200" w:line="276" w:lineRule="auto"/>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臨機応変に対応することに言及しているか？</w:t>
      </w:r>
    </w:p>
    <w:p w:rsidR="005C4BA5" w:rsidRPr="00120082" w:rsidRDefault="00120082" w:rsidP="00120082">
      <w:pPr>
        <w:autoSpaceDE w:val="0"/>
        <w:autoSpaceDN w:val="0"/>
        <w:adjustRightInd w:val="0"/>
        <w:spacing w:after="200" w:line="276" w:lineRule="auto"/>
        <w:jc w:val="left"/>
        <w:rPr>
          <w:rFonts w:ascii="ＭＳ 明朝" w:eastAsia="ＭＳ 明朝" w:cs="ＭＳ 明朝"/>
          <w:b/>
          <w:color w:val="FF0000"/>
          <w:kern w:val="0"/>
          <w:sz w:val="22"/>
          <w:lang w:val="ja" w:eastAsia="ja"/>
        </w:rPr>
      </w:pPr>
      <w:r w:rsidRPr="00120082">
        <w:rPr>
          <w:rFonts w:ascii="ＭＳ 明朝" w:eastAsia="ＭＳ 明朝" w:cs="ＭＳ 明朝" w:hint="eastAsia"/>
          <w:b/>
          <w:color w:val="FF0000"/>
          <w:kern w:val="0"/>
          <w:sz w:val="22"/>
          <w:lang w:val="ja" w:eastAsia="ja"/>
        </w:rPr>
        <w:t>（</w:t>
      </w:r>
      <w:r w:rsidRPr="00120082">
        <w:rPr>
          <w:rFonts w:ascii="ＭＳ 明朝" w:eastAsia="ＭＳ 明朝" w:cs="ＭＳ 明朝"/>
          <w:b/>
          <w:color w:val="FF0000"/>
          <w:kern w:val="0"/>
          <w:sz w:val="22"/>
          <w:lang w:val="ja" w:eastAsia="ja"/>
        </w:rPr>
        <w:t>40点満点）</w:t>
      </w: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eastAsia="ja"/>
        </w:rPr>
      </w:pPr>
    </w:p>
    <w:p w:rsid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w:t>
      </w:r>
      <w:r w:rsidRPr="005C4BA5">
        <w:rPr>
          <w:rFonts w:ascii="ＭＳ 明朝" w:eastAsia="ＭＳ 明朝" w:cs="ＭＳ 明朝" w:hint="eastAsia"/>
          <w:kern w:val="0"/>
          <w:sz w:val="22"/>
          <w:lang w:val="ja"/>
        </w:rPr>
        <w:t>ボーナス問題</w:t>
      </w:r>
      <w:r>
        <w:rPr>
          <w:rFonts w:ascii="ＭＳ 明朝" w:eastAsia="ＭＳ 明朝" w:cs="ＭＳ 明朝" w:hint="eastAsia"/>
          <w:kern w:val="0"/>
          <w:sz w:val="22"/>
          <w:lang w:val="ja"/>
        </w:rPr>
        <w:t>】</w:t>
      </w:r>
    </w:p>
    <w:p w:rsidR="005C4BA5" w:rsidRPr="005C4BA5" w:rsidRDefault="005C4BA5" w:rsidP="005C4BA5">
      <w:pPr>
        <w:autoSpaceDE w:val="0"/>
        <w:autoSpaceDN w:val="0"/>
        <w:adjustRightInd w:val="0"/>
        <w:spacing w:after="200" w:line="276" w:lineRule="auto"/>
        <w:jc w:val="left"/>
        <w:rPr>
          <w:rFonts w:ascii="ＭＳ 明朝" w:eastAsia="ＭＳ 明朝" w:cs="ＭＳ 明朝"/>
          <w:kern w:val="0"/>
          <w:sz w:val="22"/>
          <w:lang w:val="ja"/>
        </w:rPr>
      </w:pPr>
      <w:r w:rsidRPr="005C4BA5">
        <w:rPr>
          <w:rFonts w:ascii="ＭＳ 明朝" w:eastAsia="ＭＳ 明朝" w:cs="ＭＳ 明朝" w:hint="eastAsia"/>
          <w:kern w:val="0"/>
          <w:sz w:val="22"/>
          <w:lang w:val="ja"/>
        </w:rPr>
        <w:t>賞味期限が古い商品から買うことで、社会的にどのようなメリットがあ</w:t>
      </w:r>
      <w:r>
        <w:rPr>
          <w:rFonts w:ascii="ＭＳ 明朝" w:eastAsia="ＭＳ 明朝" w:cs="ＭＳ 明朝" w:hint="eastAsia"/>
          <w:kern w:val="0"/>
          <w:sz w:val="22"/>
          <w:lang w:val="ja"/>
        </w:rPr>
        <w:t>りますか？</w:t>
      </w:r>
      <w:r w:rsidRPr="005C4BA5">
        <w:rPr>
          <w:rFonts w:ascii="ＭＳ 明朝" w:eastAsia="ＭＳ 明朝" w:cs="ＭＳ 明朝" w:hint="eastAsia"/>
          <w:kern w:val="0"/>
          <w:sz w:val="22"/>
          <w:lang w:val="ja"/>
        </w:rPr>
        <w:t>逆に、賞味期限が新しい商品を棚の</w:t>
      </w:r>
      <w:r>
        <w:rPr>
          <w:rFonts w:ascii="ＭＳ 明朝" w:eastAsia="ＭＳ 明朝" w:cs="ＭＳ 明朝" w:hint="eastAsia"/>
          <w:kern w:val="0"/>
          <w:sz w:val="22"/>
          <w:lang w:val="ja"/>
        </w:rPr>
        <w:t>後ろから買うことで、社会的にどのようなデメリットがありますか？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～解答例～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「社会的メリット」</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・陳列が乱れにくく、整頓作業が発生しにくい。</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・古い商品から買うことで、その店の廃棄ロスが減る。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・廃棄ロスが減るため、商品の収益性がよくなる。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・店舗の収益性が上がり、お店が継続的に運営できる手助けになる。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「社会的デメリット」</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・陳列が乱れ、乱れた陳列を整えるという、従業員の作業が発生</w:t>
      </w:r>
      <w:r w:rsidR="00C5700A">
        <w:rPr>
          <w:rFonts w:ascii="ＭＳ 明朝" w:eastAsia="ＭＳ 明朝" w:cs="ＭＳ 明朝" w:hint="eastAsia"/>
          <w:color w:val="1F4E79" w:themeColor="accent5" w:themeShade="80"/>
          <w:kern w:val="0"/>
          <w:sz w:val="22"/>
          <w:lang w:val="ja" w:eastAsia="ja"/>
        </w:rPr>
        <w:t>する</w:t>
      </w:r>
      <w:r w:rsidRPr="00120082">
        <w:rPr>
          <w:rFonts w:ascii="ＭＳ 明朝" w:eastAsia="ＭＳ 明朝" w:cs="ＭＳ 明朝" w:hint="eastAsia"/>
          <w:color w:val="1F4E79" w:themeColor="accent5" w:themeShade="80"/>
          <w:kern w:val="0"/>
          <w:sz w:val="22"/>
          <w:lang w:val="ja" w:eastAsia="ja"/>
        </w:rPr>
        <w:t>（コスト増）。</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・古い商品が残りやすくなるため、お店の廃棄ロスが増える。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・廃棄ロスが増えるため、商品の収益性が悪くなる。</w:t>
      </w:r>
    </w:p>
    <w:p w:rsidR="00120082" w:rsidRPr="00120082" w:rsidRDefault="00120082" w:rsidP="00120082">
      <w:pPr>
        <w:autoSpaceDE w:val="0"/>
        <w:autoSpaceDN w:val="0"/>
        <w:adjustRightInd w:val="0"/>
        <w:spacing w:after="200"/>
        <w:jc w:val="left"/>
        <w:rPr>
          <w:rFonts w:ascii="ＭＳ 明朝" w:eastAsia="ＭＳ 明朝" w:cs="ＭＳ 明朝"/>
          <w:color w:val="1F4E79" w:themeColor="accent5" w:themeShade="80"/>
          <w:kern w:val="0"/>
          <w:sz w:val="22"/>
          <w:lang w:val="ja" w:eastAsia="ja"/>
        </w:rPr>
      </w:pPr>
      <w:r w:rsidRPr="00120082">
        <w:rPr>
          <w:rFonts w:ascii="ＭＳ 明朝" w:eastAsia="ＭＳ 明朝" w:cs="ＭＳ 明朝" w:hint="eastAsia"/>
          <w:color w:val="1F4E79" w:themeColor="accent5" w:themeShade="80"/>
          <w:kern w:val="0"/>
          <w:sz w:val="22"/>
          <w:lang w:val="ja" w:eastAsia="ja"/>
        </w:rPr>
        <w:t>・店舗の収益性が下がり、お店を継続的に運営する妨げになる。</w:t>
      </w:r>
    </w:p>
    <w:p w:rsidR="00120082" w:rsidRDefault="00120082" w:rsidP="00120082">
      <w:pPr>
        <w:autoSpaceDE w:val="0"/>
        <w:autoSpaceDN w:val="0"/>
        <w:adjustRightInd w:val="0"/>
        <w:spacing w:after="200"/>
        <w:jc w:val="left"/>
        <w:rPr>
          <w:rFonts w:ascii="ＭＳ 明朝" w:eastAsia="ＭＳ 明朝" w:cs="ＭＳ 明朝"/>
          <w:kern w:val="0"/>
          <w:sz w:val="22"/>
          <w:lang w:val="ja" w:eastAsia="ja"/>
        </w:rPr>
      </w:pP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採点基準</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朝礼での社長訓示、チャットワークや社長ブログに掲載した内容を覚えているかどうかが最大の採点基準。</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メリットとデメリットを説明しているか？</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「陳列が乱れること」に言及しているか？</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「廃棄ロス」に言及しているか？</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「収益性」に言及しているか？</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「利己主義・利他主義」「先入れ先出し法」「マズローの欲求５段階説」などに</w:t>
      </w:r>
    </w:p>
    <w:p w:rsidR="00120082" w:rsidRPr="00120082" w:rsidRDefault="00120082" w:rsidP="00120082">
      <w:pPr>
        <w:autoSpaceDE w:val="0"/>
        <w:autoSpaceDN w:val="0"/>
        <w:adjustRightInd w:val="0"/>
        <w:spacing w:after="200"/>
        <w:jc w:val="left"/>
        <w:rPr>
          <w:rFonts w:ascii="ＭＳ 明朝" w:eastAsia="ＭＳ 明朝" w:cs="ＭＳ 明朝"/>
          <w:color w:val="FF0000"/>
          <w:kern w:val="0"/>
          <w:sz w:val="22"/>
          <w:lang w:val="ja" w:eastAsia="ja"/>
        </w:rPr>
      </w:pPr>
      <w:r w:rsidRPr="00120082">
        <w:rPr>
          <w:rFonts w:ascii="ＭＳ 明朝" w:eastAsia="ＭＳ 明朝" w:cs="ＭＳ 明朝" w:hint="eastAsia"/>
          <w:color w:val="FF0000"/>
          <w:kern w:val="0"/>
          <w:sz w:val="22"/>
          <w:lang w:val="ja" w:eastAsia="ja"/>
        </w:rPr>
        <w:t>言及していれば、なお良し。</w:t>
      </w:r>
    </w:p>
    <w:p w:rsidR="005C4BA5" w:rsidRPr="00120082" w:rsidRDefault="00120082" w:rsidP="00120082">
      <w:pPr>
        <w:autoSpaceDE w:val="0"/>
        <w:autoSpaceDN w:val="0"/>
        <w:adjustRightInd w:val="0"/>
        <w:spacing w:after="200"/>
        <w:jc w:val="left"/>
        <w:rPr>
          <w:rFonts w:ascii="ＭＳ 明朝" w:eastAsia="ＭＳ 明朝" w:cs="ＭＳ 明朝"/>
          <w:b/>
          <w:color w:val="FF0000"/>
          <w:kern w:val="0"/>
          <w:sz w:val="22"/>
          <w:lang w:val="ja" w:eastAsia="ja"/>
        </w:rPr>
      </w:pPr>
      <w:r w:rsidRPr="00120082">
        <w:rPr>
          <w:rFonts w:ascii="ＭＳ 明朝" w:eastAsia="ＭＳ 明朝" w:cs="ＭＳ 明朝" w:hint="eastAsia"/>
          <w:b/>
          <w:color w:val="FF0000"/>
          <w:kern w:val="0"/>
          <w:sz w:val="22"/>
          <w:lang w:val="ja" w:eastAsia="ja"/>
        </w:rPr>
        <w:t>（解答に応じて最大</w:t>
      </w:r>
      <w:r w:rsidRPr="00120082">
        <w:rPr>
          <w:rFonts w:ascii="ＭＳ 明朝" w:eastAsia="ＭＳ 明朝" w:cs="ＭＳ 明朝"/>
          <w:b/>
          <w:color w:val="FF0000"/>
          <w:kern w:val="0"/>
          <w:sz w:val="22"/>
          <w:lang w:val="ja" w:eastAsia="ja"/>
        </w:rPr>
        <w:t>20点加点）</w:t>
      </w:r>
      <w:bookmarkStart w:id="0" w:name="_GoBack"/>
      <w:bookmarkEnd w:id="0"/>
    </w:p>
    <w:sectPr w:rsidR="005C4BA5" w:rsidRPr="00120082" w:rsidSect="005C4BA5">
      <w:foot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48" w:rsidRDefault="00D92B48" w:rsidP="00A06386">
      <w:r>
        <w:separator/>
      </w:r>
    </w:p>
  </w:endnote>
  <w:endnote w:type="continuationSeparator" w:id="0">
    <w:p w:rsidR="00D92B48" w:rsidRDefault="00D92B48" w:rsidP="00A0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19" w:rsidRDefault="00C048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48" w:rsidRDefault="00D92B48" w:rsidP="00A06386">
      <w:r>
        <w:separator/>
      </w:r>
    </w:p>
  </w:footnote>
  <w:footnote w:type="continuationSeparator" w:id="0">
    <w:p w:rsidR="00D92B48" w:rsidRDefault="00D92B48" w:rsidP="00A0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FCD"/>
    <w:multiLevelType w:val="hybridMultilevel"/>
    <w:tmpl w:val="CD2CA99C"/>
    <w:lvl w:ilvl="0" w:tplc="4EF6BD0C">
      <w:start w:val="1"/>
      <w:numFmt w:val="decimal"/>
      <w:lvlText w:val="問%1."/>
      <w:lvlJc w:val="left"/>
      <w:pPr>
        <w:ind w:left="720" w:hanging="720"/>
      </w:pPr>
      <w:rPr>
        <w:rFonts w:hint="default"/>
        <w:lang w:eastAsia="j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D1301"/>
    <w:multiLevelType w:val="hybridMultilevel"/>
    <w:tmpl w:val="7736DDE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0497126"/>
    <w:multiLevelType w:val="hybridMultilevel"/>
    <w:tmpl w:val="066A5CF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8AF208F"/>
    <w:multiLevelType w:val="hybridMultilevel"/>
    <w:tmpl w:val="EEEC5E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74653"/>
    <w:multiLevelType w:val="hybridMultilevel"/>
    <w:tmpl w:val="2C2AA79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4234145"/>
    <w:multiLevelType w:val="hybridMultilevel"/>
    <w:tmpl w:val="F72CFF68"/>
    <w:lvl w:ilvl="0" w:tplc="137852A4">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A669D"/>
    <w:multiLevelType w:val="hybridMultilevel"/>
    <w:tmpl w:val="A9628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8F"/>
    <w:rsid w:val="0003348D"/>
    <w:rsid w:val="00120082"/>
    <w:rsid w:val="001A0727"/>
    <w:rsid w:val="00213148"/>
    <w:rsid w:val="0021435E"/>
    <w:rsid w:val="0026312A"/>
    <w:rsid w:val="00274890"/>
    <w:rsid w:val="004A35D0"/>
    <w:rsid w:val="004D0C8F"/>
    <w:rsid w:val="005269ED"/>
    <w:rsid w:val="005C4BA5"/>
    <w:rsid w:val="00601DB5"/>
    <w:rsid w:val="00620E0A"/>
    <w:rsid w:val="006571D3"/>
    <w:rsid w:val="00667469"/>
    <w:rsid w:val="006C47D8"/>
    <w:rsid w:val="00702833"/>
    <w:rsid w:val="007A5E6F"/>
    <w:rsid w:val="008059CF"/>
    <w:rsid w:val="00840235"/>
    <w:rsid w:val="008A2A04"/>
    <w:rsid w:val="008C0129"/>
    <w:rsid w:val="0090672B"/>
    <w:rsid w:val="00941152"/>
    <w:rsid w:val="00955592"/>
    <w:rsid w:val="009964F4"/>
    <w:rsid w:val="009D4BF5"/>
    <w:rsid w:val="009E5410"/>
    <w:rsid w:val="009F024F"/>
    <w:rsid w:val="00A06386"/>
    <w:rsid w:val="00A32121"/>
    <w:rsid w:val="00A711E5"/>
    <w:rsid w:val="00A759EA"/>
    <w:rsid w:val="00AE19FC"/>
    <w:rsid w:val="00B74611"/>
    <w:rsid w:val="00B80065"/>
    <w:rsid w:val="00B838B6"/>
    <w:rsid w:val="00BF127D"/>
    <w:rsid w:val="00C04819"/>
    <w:rsid w:val="00C5700A"/>
    <w:rsid w:val="00C603B4"/>
    <w:rsid w:val="00C6749B"/>
    <w:rsid w:val="00CC4843"/>
    <w:rsid w:val="00D92B48"/>
    <w:rsid w:val="00E23B47"/>
    <w:rsid w:val="00F26B6D"/>
    <w:rsid w:val="00FB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C18649-D50C-4513-B967-D5AC52E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C8F"/>
    <w:pPr>
      <w:ind w:leftChars="400" w:left="840"/>
    </w:pPr>
  </w:style>
  <w:style w:type="paragraph" w:styleId="a5">
    <w:name w:val="header"/>
    <w:basedOn w:val="a"/>
    <w:link w:val="a6"/>
    <w:uiPriority w:val="99"/>
    <w:unhideWhenUsed/>
    <w:rsid w:val="00A06386"/>
    <w:pPr>
      <w:tabs>
        <w:tab w:val="center" w:pos="4252"/>
        <w:tab w:val="right" w:pos="8504"/>
      </w:tabs>
      <w:snapToGrid w:val="0"/>
    </w:pPr>
  </w:style>
  <w:style w:type="character" w:customStyle="1" w:styleId="a6">
    <w:name w:val="ヘッダー (文字)"/>
    <w:basedOn w:val="a0"/>
    <w:link w:val="a5"/>
    <w:uiPriority w:val="99"/>
    <w:rsid w:val="00A06386"/>
  </w:style>
  <w:style w:type="paragraph" w:styleId="a7">
    <w:name w:val="footer"/>
    <w:basedOn w:val="a"/>
    <w:link w:val="a8"/>
    <w:uiPriority w:val="99"/>
    <w:unhideWhenUsed/>
    <w:rsid w:val="00A06386"/>
    <w:pPr>
      <w:tabs>
        <w:tab w:val="center" w:pos="4252"/>
        <w:tab w:val="right" w:pos="8504"/>
      </w:tabs>
      <w:snapToGrid w:val="0"/>
    </w:pPr>
  </w:style>
  <w:style w:type="character" w:customStyle="1" w:styleId="a8">
    <w:name w:val="フッター (文字)"/>
    <w:basedOn w:val="a0"/>
    <w:link w:val="a7"/>
    <w:uiPriority w:val="99"/>
    <w:rsid w:val="00A06386"/>
  </w:style>
  <w:style w:type="paragraph" w:styleId="a9">
    <w:name w:val="Date"/>
    <w:basedOn w:val="a"/>
    <w:next w:val="a"/>
    <w:link w:val="aa"/>
    <w:uiPriority w:val="99"/>
    <w:semiHidden/>
    <w:unhideWhenUsed/>
    <w:rsid w:val="00941152"/>
  </w:style>
  <w:style w:type="character" w:customStyle="1" w:styleId="aa">
    <w:name w:val="日付 (文字)"/>
    <w:basedOn w:val="a0"/>
    <w:link w:val="a9"/>
    <w:uiPriority w:val="99"/>
    <w:semiHidden/>
    <w:rsid w:val="00941152"/>
  </w:style>
  <w:style w:type="paragraph" w:customStyle="1" w:styleId="1">
    <w:name w:val="第1回　説明会のご案内"/>
    <w:basedOn w:val="a"/>
    <w:link w:val="10"/>
    <w:qFormat/>
    <w:rsid w:val="00A759EA"/>
    <w:pPr>
      <w:spacing w:line="560" w:lineRule="exact"/>
      <w:jc w:val="center"/>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ab">
    <w:name w:val="Note Heading"/>
    <w:basedOn w:val="a"/>
    <w:next w:val="a"/>
    <w:link w:val="ac"/>
    <w:uiPriority w:val="99"/>
    <w:unhideWhenUsed/>
    <w:rsid w:val="00840235"/>
    <w:pPr>
      <w:jc w:val="center"/>
    </w:pPr>
  </w:style>
  <w:style w:type="character" w:customStyle="1" w:styleId="10">
    <w:name w:val="第1回　説明会のご案内 (文字)"/>
    <w:basedOn w:val="a0"/>
    <w:link w:val="1"/>
    <w:rsid w:val="00A759E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ac">
    <w:name w:val="記 (文字)"/>
    <w:basedOn w:val="a0"/>
    <w:link w:val="ab"/>
    <w:uiPriority w:val="99"/>
    <w:rsid w:val="00840235"/>
  </w:style>
  <w:style w:type="paragraph" w:styleId="ad">
    <w:name w:val="Closing"/>
    <w:basedOn w:val="a"/>
    <w:link w:val="ae"/>
    <w:uiPriority w:val="99"/>
    <w:unhideWhenUsed/>
    <w:rsid w:val="00840235"/>
    <w:pPr>
      <w:jc w:val="right"/>
    </w:pPr>
  </w:style>
  <w:style w:type="character" w:customStyle="1" w:styleId="ae">
    <w:name w:val="結語 (文字)"/>
    <w:basedOn w:val="a0"/>
    <w:link w:val="ad"/>
    <w:uiPriority w:val="99"/>
    <w:rsid w:val="00840235"/>
  </w:style>
  <w:style w:type="character" w:styleId="af">
    <w:name w:val="annotation reference"/>
    <w:basedOn w:val="a0"/>
    <w:uiPriority w:val="99"/>
    <w:semiHidden/>
    <w:unhideWhenUsed/>
    <w:rsid w:val="004A35D0"/>
    <w:rPr>
      <w:sz w:val="18"/>
      <w:szCs w:val="18"/>
    </w:rPr>
  </w:style>
  <w:style w:type="paragraph" w:styleId="af0">
    <w:name w:val="annotation text"/>
    <w:basedOn w:val="a"/>
    <w:link w:val="af1"/>
    <w:uiPriority w:val="99"/>
    <w:semiHidden/>
    <w:unhideWhenUsed/>
    <w:rsid w:val="004A35D0"/>
    <w:pPr>
      <w:jc w:val="left"/>
    </w:pPr>
  </w:style>
  <w:style w:type="character" w:customStyle="1" w:styleId="af1">
    <w:name w:val="コメント文字列 (文字)"/>
    <w:basedOn w:val="a0"/>
    <w:link w:val="af0"/>
    <w:uiPriority w:val="99"/>
    <w:semiHidden/>
    <w:rsid w:val="004A35D0"/>
  </w:style>
  <w:style w:type="paragraph" w:styleId="af2">
    <w:name w:val="annotation subject"/>
    <w:basedOn w:val="af0"/>
    <w:next w:val="af0"/>
    <w:link w:val="af3"/>
    <w:uiPriority w:val="99"/>
    <w:semiHidden/>
    <w:unhideWhenUsed/>
    <w:rsid w:val="004A35D0"/>
    <w:rPr>
      <w:b/>
      <w:bCs/>
    </w:rPr>
  </w:style>
  <w:style w:type="character" w:customStyle="1" w:styleId="af3">
    <w:name w:val="コメント内容 (文字)"/>
    <w:basedOn w:val="af1"/>
    <w:link w:val="af2"/>
    <w:uiPriority w:val="99"/>
    <w:semiHidden/>
    <w:rsid w:val="004A35D0"/>
    <w:rPr>
      <w:b/>
      <w:bCs/>
    </w:rPr>
  </w:style>
  <w:style w:type="paragraph" w:styleId="af4">
    <w:name w:val="Balloon Text"/>
    <w:basedOn w:val="a"/>
    <w:link w:val="af5"/>
    <w:uiPriority w:val="99"/>
    <w:semiHidden/>
    <w:unhideWhenUsed/>
    <w:rsid w:val="004A35D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A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5DDE-C3B9-4394-B26F-A103280C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笹原博之</dc:creator>
  <cp:keywords/>
  <dc:description/>
  <cp:lastModifiedBy>笹原博之</cp:lastModifiedBy>
  <cp:revision>4</cp:revision>
  <cp:lastPrinted>2017-07-20T03:43:00Z</cp:lastPrinted>
  <dcterms:created xsi:type="dcterms:W3CDTF">2017-07-26T07:14:00Z</dcterms:created>
  <dcterms:modified xsi:type="dcterms:W3CDTF">2017-07-26T07:33:00Z</dcterms:modified>
</cp:coreProperties>
</file>